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Kew Riverside Governing Board Attendance 2020-21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Key: Y Attended A Absent NYA Not yet appointed R Retired G Guest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FGB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65"/>
        <w:gridCol w:w="1366"/>
        <w:gridCol w:w="1366"/>
        <w:gridCol w:w="1366"/>
        <w:gridCol w:w="1366"/>
        <w:tblGridChange w:id="0">
          <w:tblGrid>
            <w:gridCol w:w="2535"/>
            <w:gridCol w:w="1065"/>
            <w:gridCol w:w="1366"/>
            <w:gridCol w:w="1366"/>
            <w:gridCol w:w="1366"/>
            <w:gridCol w:w="13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23/09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25/11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17/03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23/06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14/07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Stephen Hyams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 Cropley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 Webb (HT)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Elizabeth Strong (HT)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Patrick Neave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Peter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Denise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Jessica Tuckey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Mona Lukha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James Bick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Charlotte Hands-Wicks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Cheng Yoe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Vania de Stefani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F&amp;R</w:t>
      </w:r>
    </w:p>
    <w:p w:rsidR="00000000" w:rsidDel="00000000" w:rsidP="00000000" w:rsidRDefault="00000000" w:rsidRPr="00000000" w14:paraId="0000005C">
      <w:pPr>
        <w:keepNext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855"/>
        <w:gridCol w:w="1821.3333333333333"/>
        <w:gridCol w:w="1821.3333333333333"/>
        <w:gridCol w:w="1821.3333333333333"/>
        <w:tblGridChange w:id="0">
          <w:tblGrid>
            <w:gridCol w:w="2745"/>
            <w:gridCol w:w="855"/>
            <w:gridCol w:w="1821.3333333333333"/>
            <w:gridCol w:w="1821.3333333333333"/>
            <w:gridCol w:w="1821.3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24/03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Stephen Hyams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 Cropley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 Webb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Elizabeth Strong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Patrick Neave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Peter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Denise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Mona Lukha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Charlotte Hands-Wicks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Cheng Yoe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Vania de Stefani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SBM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</w:p>
        </w:tc>
      </w:tr>
    </w:tbl>
    <w:p w:rsidR="00000000" w:rsidDel="00000000" w:rsidP="00000000" w:rsidRDefault="00000000" w:rsidRPr="00000000" w14:paraId="0000009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C&amp;A</w:t>
      </w:r>
    </w:p>
    <w:tbl>
      <w:tblPr>
        <w:tblStyle w:val="Table3"/>
        <w:tblW w:w="90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620"/>
        <w:gridCol w:w="2732"/>
        <w:gridCol w:w="2732"/>
        <w:tblGridChange w:id="0">
          <w:tblGrid>
            <w:gridCol w:w="1980"/>
            <w:gridCol w:w="1620"/>
            <w:gridCol w:w="2732"/>
            <w:gridCol w:w="27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05/05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07/07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Stephen Hyams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 Cropley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 Webb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Elizabeth Strong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Patrick Neave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Peter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Denise Long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Mona Lukha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Charlotte Hands-Wicks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Cheng Yoe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Vania de Stefani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D0">
      <w:pPr>
        <w:keepNext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40" w:w="11900" w:orient="portrait"/>
      <w:pgMar w:bottom="992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000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  <w:rtl w:val="0"/>
      </w:rPr>
      <w:t xml:space="preserve">Kew Riverside\202</w:t>
    </w:r>
    <w:r w:rsidDel="00000000" w:rsidR="00000000" w:rsidRPr="00000000">
      <w:rPr>
        <w:rFonts w:ascii="Century Gothic" w:cs="Century Gothic" w:eastAsia="Century Gothic" w:hAnsi="Century Gothic"/>
        <w:color w:val="548dd4"/>
        <w:sz w:val="20"/>
        <w:szCs w:val="20"/>
        <w:rtl w:val="0"/>
      </w:rPr>
      <w:t xml:space="preserve">0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48dd4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entury Gothic" w:cs="Century Gothic" w:eastAsia="Century Gothic" w:hAnsi="Century Gothic"/>
        <w:color w:val="548dd4"/>
        <w:sz w:val="20"/>
        <w:szCs w:val="20"/>
        <w:rtl w:val="0"/>
      </w:rPr>
      <w:t xml:space="preserve">21 Attendance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2458720</wp:posOffset>
          </wp:positionH>
          <wp:positionV relativeFrom="paragraph">
            <wp:posOffset>-339723</wp:posOffset>
          </wp:positionV>
          <wp:extent cx="870811" cy="878400"/>
          <wp:effectExtent b="0" l="0" r="0" t="0"/>
          <wp:wrapSquare wrapText="bothSides" distB="0" distT="0" distL="114300" distR="114300"/>
          <wp:docPr descr="Logo&#10;&#10;Description automatically generated" id="1" name="image1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811" cy="878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