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CE6" w:rsidRDefault="007D4CE6" w:rsidP="007D4CE6">
      <w:pPr>
        <w:jc w:val="center"/>
        <w:rPr>
          <w:rFonts w:cstheme="minorHAnsi"/>
          <w:b/>
          <w:sz w:val="32"/>
          <w:u w:val="single"/>
        </w:rPr>
      </w:pPr>
      <w:r w:rsidRPr="003A3ABC">
        <w:rPr>
          <w:rFonts w:cstheme="minorHAnsi"/>
          <w:b/>
          <w:sz w:val="32"/>
          <w:u w:val="single"/>
        </w:rPr>
        <w:t>Giraffes Guidance for Learning at Home</w:t>
      </w:r>
    </w:p>
    <w:p w:rsidR="001F06E8" w:rsidRPr="00F01096" w:rsidRDefault="001F06E8" w:rsidP="001F06E8">
      <w:pPr>
        <w:rPr>
          <w:rFonts w:cstheme="minorHAnsi"/>
          <w:i/>
          <w:color w:val="2F5496" w:themeColor="accent5" w:themeShade="BF"/>
          <w:sz w:val="24"/>
        </w:rPr>
      </w:pPr>
      <w:r w:rsidRPr="00F01096">
        <w:rPr>
          <w:rFonts w:cstheme="minorHAnsi"/>
          <w:i/>
          <w:color w:val="2F5496" w:themeColor="accent5" w:themeShade="BF"/>
          <w:sz w:val="24"/>
        </w:rPr>
        <w:t>From Week 3 onwards, I will be uploading a short Phonics and Maths video each day. You can choose when you would like to fit them into your timetable but, as before, I have provided an example of a daily routine. As there is a maximum video time on tapestry, the lessons will be general an</w:t>
      </w:r>
      <w:r>
        <w:rPr>
          <w:rFonts w:cstheme="minorHAnsi"/>
          <w:i/>
          <w:color w:val="2F5496" w:themeColor="accent5" w:themeShade="BF"/>
          <w:sz w:val="24"/>
        </w:rPr>
        <w:t xml:space="preserve"> </w:t>
      </w:r>
      <w:r w:rsidRPr="00F01096">
        <w:rPr>
          <w:rFonts w:cstheme="minorHAnsi"/>
          <w:i/>
          <w:color w:val="2F5496" w:themeColor="accent5" w:themeShade="BF"/>
          <w:sz w:val="24"/>
        </w:rPr>
        <w:t>d then I will provide links and suggestions to the next step in learning to be done independently. This is where activities can be differentiated to your child’s ability.</w:t>
      </w:r>
    </w:p>
    <w:p w:rsidR="001F06E8" w:rsidRPr="00F01096" w:rsidRDefault="001F06E8" w:rsidP="001F06E8">
      <w:pPr>
        <w:rPr>
          <w:rFonts w:cstheme="minorHAnsi"/>
          <w:i/>
          <w:color w:val="2F5496" w:themeColor="accent5" w:themeShade="BF"/>
          <w:sz w:val="24"/>
        </w:rPr>
      </w:pPr>
      <w:r w:rsidRPr="00F01096">
        <w:rPr>
          <w:rFonts w:cstheme="minorHAnsi"/>
          <w:i/>
          <w:color w:val="2F5496" w:themeColor="accent5" w:themeShade="BF"/>
          <w:sz w:val="24"/>
        </w:rPr>
        <w:t xml:space="preserve">I will continue to email/call once a week to check in with each family. Please continue to check your emails so that we can keep in touch. </w:t>
      </w:r>
    </w:p>
    <w:p w:rsidR="002318B9" w:rsidRPr="001F06E8" w:rsidRDefault="008F7722" w:rsidP="001F06E8">
      <w:pPr>
        <w:rPr>
          <w:rFonts w:cstheme="minorHAnsi"/>
          <w:i/>
          <w:color w:val="2F5496" w:themeColor="accent5" w:themeShade="BF"/>
          <w:sz w:val="24"/>
        </w:rPr>
      </w:pPr>
      <w:r>
        <w:rPr>
          <w:rFonts w:ascii="Arial" w:hAnsi="Arial" w:cs="Arial"/>
          <w:noProof/>
          <w:sz w:val="28"/>
          <w:u w:val="single"/>
          <w:lang w:eastAsia="en-GB"/>
        </w:rPr>
        <w:drawing>
          <wp:anchor distT="0" distB="0" distL="114300" distR="114300" simplePos="0" relativeHeight="251683840" behindDoc="1" locked="0" layoutInCell="1" allowOverlap="1" wp14:anchorId="472B7492" wp14:editId="6923DB81">
            <wp:simplePos x="0" y="0"/>
            <wp:positionH relativeFrom="margin">
              <wp:align>right</wp:align>
            </wp:positionH>
            <wp:positionV relativeFrom="paragraph">
              <wp:posOffset>741562</wp:posOffset>
            </wp:positionV>
            <wp:extent cx="2014855" cy="3221355"/>
            <wp:effectExtent l="0" t="0" r="4445" b="0"/>
            <wp:wrapTight wrapText="bothSides">
              <wp:wrapPolygon edited="0">
                <wp:start x="0" y="0"/>
                <wp:lineTo x="0" y="21459"/>
                <wp:lineTo x="21443" y="21459"/>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 Giraff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855" cy="3221355"/>
                    </a:xfrm>
                    <a:prstGeom prst="rect">
                      <a:avLst/>
                    </a:prstGeom>
                  </pic:spPr>
                </pic:pic>
              </a:graphicData>
            </a:graphic>
            <wp14:sizeRelH relativeFrom="margin">
              <wp14:pctWidth>0</wp14:pctWidth>
            </wp14:sizeRelH>
            <wp14:sizeRelV relativeFrom="margin">
              <wp14:pctHeight>0</wp14:pctHeight>
            </wp14:sizeRelV>
          </wp:anchor>
        </w:drawing>
      </w:r>
      <w:r w:rsidR="001F06E8" w:rsidRPr="00F01096">
        <w:rPr>
          <w:rFonts w:cstheme="minorHAnsi"/>
          <w:i/>
          <w:color w:val="2F5496" w:themeColor="accent5" w:themeShade="BF"/>
          <w:sz w:val="24"/>
        </w:rPr>
        <w:t xml:space="preserve">As the period of time away from school extends, tapestry will become essential for me to keep track of progress. I am so grateful for the responses to emails I get and also the involvement with tapestry. Please continue to do this and if you haven’t had the chance to upload yet, please perhaps try and upload a few photos/videos with a comment at the end of the week. If you find this is too difficult with time, then please let me know via email and we can work out a way of sharing home learning. </w:t>
      </w:r>
    </w:p>
    <w:p w:rsidR="00400043" w:rsidRDefault="00400043" w:rsidP="00172770">
      <w:pPr>
        <w:rPr>
          <w:rFonts w:ascii="Arial" w:hAnsi="Arial" w:cs="Arial"/>
          <w:sz w:val="28"/>
          <w:u w:val="single"/>
        </w:rPr>
      </w:pPr>
    </w:p>
    <w:p w:rsidR="00172770" w:rsidRPr="00400043" w:rsidRDefault="00400043" w:rsidP="00400043">
      <w:pPr>
        <w:rPr>
          <w:rFonts w:ascii="Arial" w:hAnsi="Arial" w:cs="Arial"/>
          <w:sz w:val="24"/>
        </w:rPr>
      </w:pPr>
      <w:r w:rsidRPr="00400043">
        <w:rPr>
          <w:noProof/>
          <w:sz w:val="40"/>
          <w:lang w:eastAsia="en-GB"/>
        </w:rPr>
        <w:drawing>
          <wp:anchor distT="0" distB="0" distL="114300" distR="114300" simplePos="0" relativeHeight="251681792" behindDoc="1" locked="0" layoutInCell="1" allowOverlap="1" wp14:anchorId="266A9B72" wp14:editId="62DA1890">
            <wp:simplePos x="0" y="0"/>
            <wp:positionH relativeFrom="column">
              <wp:posOffset>-308639</wp:posOffset>
            </wp:positionH>
            <wp:positionV relativeFrom="paragraph">
              <wp:posOffset>-199671</wp:posOffset>
            </wp:positionV>
            <wp:extent cx="2520315" cy="3125470"/>
            <wp:effectExtent l="0" t="0" r="0" b="0"/>
            <wp:wrapTight wrapText="bothSides">
              <wp:wrapPolygon edited="0">
                <wp:start x="0" y="0"/>
                <wp:lineTo x="0" y="21460"/>
                <wp:lineTo x="21388" y="21460"/>
                <wp:lineTo x="21388"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315"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043">
        <w:rPr>
          <w:rFonts w:ascii="Arial" w:hAnsi="Arial" w:cs="Arial"/>
          <w:sz w:val="48"/>
          <w:u w:val="single"/>
        </w:rPr>
        <w:t>Book of the week!</w:t>
      </w:r>
      <w:r>
        <w:rPr>
          <w:rFonts w:ascii="Arial" w:hAnsi="Arial" w:cs="Arial"/>
          <w:sz w:val="28"/>
          <w:u w:val="single"/>
        </w:rPr>
        <w:br/>
      </w:r>
      <w:r>
        <w:rPr>
          <w:rFonts w:ascii="Arial" w:hAnsi="Arial" w:cs="Arial"/>
          <w:sz w:val="28"/>
          <w:u w:val="single"/>
        </w:rPr>
        <w:br/>
      </w:r>
      <w:r w:rsidRPr="00400043">
        <w:rPr>
          <w:rFonts w:ascii="Arial" w:hAnsi="Arial" w:cs="Arial"/>
          <w:sz w:val="28"/>
        </w:rPr>
        <w:t xml:space="preserve">Watch the video of Lauren on tapestry </w:t>
      </w:r>
      <w:r w:rsidRPr="00400043">
        <w:rPr>
          <w:rFonts w:ascii="Arial" w:hAnsi="Arial" w:cs="Arial"/>
          <w:sz w:val="28"/>
        </w:rPr>
        <w:br/>
        <w:t xml:space="preserve">reading Man on the Moon and then </w:t>
      </w:r>
      <w:r w:rsidRPr="00400043">
        <w:rPr>
          <w:rFonts w:ascii="Arial" w:hAnsi="Arial" w:cs="Arial"/>
          <w:sz w:val="28"/>
        </w:rPr>
        <w:br/>
        <w:t>have a go at some of the suggested</w:t>
      </w:r>
      <w:r w:rsidRPr="00400043">
        <w:rPr>
          <w:rFonts w:ascii="Arial" w:hAnsi="Arial" w:cs="Arial"/>
          <w:sz w:val="28"/>
        </w:rPr>
        <w:br/>
        <w:t xml:space="preserve">activities. </w:t>
      </w:r>
      <w:r w:rsidRPr="00400043">
        <w:rPr>
          <w:rFonts w:ascii="Arial" w:hAnsi="Arial" w:cs="Arial"/>
          <w:sz w:val="28"/>
        </w:rPr>
        <w:sym w:font="Wingdings" w:char="F04A"/>
      </w:r>
      <w:r w:rsidRPr="00400043">
        <w:rPr>
          <w:rFonts w:ascii="Arial" w:hAnsi="Arial" w:cs="Arial"/>
          <w:sz w:val="28"/>
        </w:rPr>
        <w:br/>
        <w:t xml:space="preserve">                   </w:t>
      </w:r>
      <w:r w:rsidR="00172770" w:rsidRPr="00400043">
        <w:rPr>
          <w:rFonts w:ascii="Arial" w:hAnsi="Arial" w:cs="Arial"/>
          <w:sz w:val="4"/>
          <w:szCs w:val="2"/>
        </w:rPr>
        <w:br/>
      </w:r>
    </w:p>
    <w:p w:rsidR="00400043" w:rsidRDefault="00400043" w:rsidP="00172770">
      <w:pPr>
        <w:rPr>
          <w:rFonts w:ascii="Arial" w:hAnsi="Arial" w:cs="Arial"/>
          <w:sz w:val="2"/>
          <w:szCs w:val="2"/>
        </w:rPr>
      </w:pPr>
    </w:p>
    <w:p w:rsidR="00400043" w:rsidRDefault="00400043" w:rsidP="00172770">
      <w:pPr>
        <w:rPr>
          <w:rFonts w:ascii="Arial" w:hAnsi="Arial" w:cs="Arial"/>
          <w:sz w:val="2"/>
          <w:szCs w:val="2"/>
        </w:rPr>
      </w:pPr>
      <w:r w:rsidRPr="00400043">
        <w:rPr>
          <w:rFonts w:ascii="Arial" w:hAnsi="Arial" w:cs="Arial"/>
          <w:noProof/>
          <w:sz w:val="2"/>
          <w:szCs w:val="2"/>
          <w:lang w:eastAsia="en-GB"/>
        </w:rPr>
        <mc:AlternateContent>
          <mc:Choice Requires="wps">
            <w:drawing>
              <wp:anchor distT="45720" distB="45720" distL="114300" distR="114300" simplePos="0" relativeHeight="251685888" behindDoc="0" locked="0" layoutInCell="1" allowOverlap="1" wp14:anchorId="426F6D41" wp14:editId="47BF3074">
                <wp:simplePos x="0" y="0"/>
                <wp:positionH relativeFrom="column">
                  <wp:posOffset>3711368</wp:posOffset>
                </wp:positionH>
                <wp:positionV relativeFrom="paragraph">
                  <wp:posOffset>24529</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00043" w:rsidRPr="00400043" w:rsidRDefault="00400043">
                            <w:pPr>
                              <w:rPr>
                                <w:color w:val="FF0000"/>
                                <w:sz w:val="32"/>
                              </w:rPr>
                            </w:pPr>
                            <w:r>
                              <w:rPr>
                                <w:color w:val="FF0000"/>
                                <w:sz w:val="32"/>
                              </w:rPr>
                              <w:t>Have a look at my message to see who this 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6F6D41" id="_x0000_t202" coordsize="21600,21600" o:spt="202" path="m,l,21600r21600,l21600,xe">
                <v:stroke joinstyle="miter"/>
                <v:path gradientshapeok="t" o:connecttype="rect"/>
              </v:shapetype>
              <v:shape id="Text Box 2" o:spid="_x0000_s1026" type="#_x0000_t202" style="position:absolute;margin-left:292.25pt;margin-top:1.9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">
                <v:textbox style="mso-fit-shape-to-text:t">
                  <w:txbxContent>
                    <w:p w:rsidR="00400043" w:rsidRPr="00400043" w:rsidRDefault="00400043">
                      <w:pPr>
                        <w:rPr>
                          <w:color w:val="FF0000"/>
                          <w:sz w:val="32"/>
                        </w:rPr>
                      </w:pPr>
                      <w:r>
                        <w:rPr>
                          <w:color w:val="FF0000"/>
                          <w:sz w:val="32"/>
                        </w:rPr>
                        <w:t>Have a look at my message to see who this is!</w:t>
                      </w:r>
                    </w:p>
                  </w:txbxContent>
                </v:textbox>
                <w10:wrap type="square"/>
              </v:shape>
            </w:pict>
          </mc:Fallback>
        </mc:AlternateContent>
      </w:r>
    </w:p>
    <w:p w:rsidR="00400043" w:rsidRDefault="00400043" w:rsidP="00400043">
      <w:pPr>
        <w:rPr>
          <w:rFonts w:ascii="Arial" w:hAnsi="Arial" w:cs="Arial"/>
          <w:sz w:val="2"/>
          <w:szCs w:val="2"/>
        </w:rPr>
      </w:pPr>
    </w:p>
    <w:p w:rsidR="00400043" w:rsidRDefault="00400043" w:rsidP="00172770">
      <w:pPr>
        <w:rPr>
          <w:rFonts w:ascii="Arial" w:hAnsi="Arial" w:cs="Arial"/>
          <w:sz w:val="2"/>
          <w:szCs w:val="2"/>
        </w:rPr>
      </w:pPr>
    </w:p>
    <w:p w:rsidR="00400043" w:rsidRDefault="00400043" w:rsidP="00172770">
      <w:pPr>
        <w:rPr>
          <w:rFonts w:ascii="Arial" w:hAnsi="Arial" w:cs="Arial"/>
          <w:sz w:val="2"/>
          <w:szCs w:val="2"/>
        </w:rPr>
      </w:pPr>
    </w:p>
    <w:p w:rsidR="00400043" w:rsidRDefault="00400043" w:rsidP="00172770">
      <w:pPr>
        <w:rPr>
          <w:rFonts w:ascii="Arial" w:hAnsi="Arial" w:cs="Arial"/>
          <w:sz w:val="2"/>
          <w:szCs w:val="2"/>
        </w:rPr>
      </w:pPr>
    </w:p>
    <w:p w:rsidR="00400043" w:rsidRDefault="00400043" w:rsidP="00172770">
      <w:pPr>
        <w:rPr>
          <w:rFonts w:ascii="Arial" w:hAnsi="Arial" w:cs="Arial"/>
          <w:sz w:val="2"/>
          <w:szCs w:val="2"/>
        </w:rPr>
      </w:pPr>
    </w:p>
    <w:p w:rsidR="00400043" w:rsidRDefault="00400043" w:rsidP="00172770">
      <w:pPr>
        <w:rPr>
          <w:rFonts w:ascii="Arial" w:hAnsi="Arial" w:cs="Arial"/>
          <w:sz w:val="2"/>
          <w:szCs w:val="2"/>
        </w:rPr>
      </w:pPr>
    </w:p>
    <w:p w:rsidR="00400043" w:rsidRDefault="00400043" w:rsidP="00172770">
      <w:pPr>
        <w:rPr>
          <w:rFonts w:ascii="Arial" w:hAnsi="Arial" w:cs="Arial"/>
          <w:sz w:val="2"/>
          <w:szCs w:val="2"/>
        </w:rPr>
      </w:pPr>
    </w:p>
    <w:p w:rsidR="00400043" w:rsidRPr="00400043" w:rsidRDefault="00400043" w:rsidP="00172770">
      <w:pPr>
        <w:rPr>
          <w:rFonts w:ascii="Arial" w:hAnsi="Arial" w:cs="Arial"/>
          <w:sz w:val="2"/>
          <w:szCs w:val="2"/>
        </w:rPr>
      </w:pPr>
    </w:p>
    <w:tbl>
      <w:tblPr>
        <w:tblStyle w:val="TableGrid"/>
        <w:tblpPr w:leftFromText="180" w:rightFromText="180" w:vertAnchor="text" w:horzAnchor="margin" w:tblpY="301"/>
        <w:tblW w:w="14312" w:type="dxa"/>
        <w:tblLook w:val="04A0" w:firstRow="1" w:lastRow="0" w:firstColumn="1" w:lastColumn="0" w:noHBand="0" w:noVBand="1"/>
      </w:tblPr>
      <w:tblGrid>
        <w:gridCol w:w="7366"/>
        <w:gridCol w:w="6946"/>
      </w:tblGrid>
      <w:tr w:rsidR="007D4CE6" w:rsidRPr="003A3ABC" w:rsidTr="003117AA">
        <w:trPr>
          <w:trHeight w:val="515"/>
        </w:trPr>
        <w:tc>
          <w:tcPr>
            <w:tcW w:w="7366" w:type="dxa"/>
          </w:tcPr>
          <w:p w:rsidR="007D4CE6" w:rsidRPr="003A3ABC" w:rsidRDefault="007D4CE6" w:rsidP="003117AA">
            <w:pPr>
              <w:rPr>
                <w:rFonts w:cstheme="minorHAnsi"/>
                <w:sz w:val="32"/>
              </w:rPr>
            </w:pPr>
            <w:r w:rsidRPr="003A3ABC">
              <w:rPr>
                <w:rFonts w:cstheme="minorHAnsi"/>
                <w:sz w:val="32"/>
              </w:rPr>
              <w:lastRenderedPageBreak/>
              <w:t>Writing/phonics  (for five sessions)</w:t>
            </w:r>
          </w:p>
        </w:tc>
        <w:tc>
          <w:tcPr>
            <w:tcW w:w="6946" w:type="dxa"/>
          </w:tcPr>
          <w:p w:rsidR="007D4CE6" w:rsidRPr="003A3ABC" w:rsidRDefault="007D4CE6" w:rsidP="003117AA">
            <w:pPr>
              <w:rPr>
                <w:rFonts w:cstheme="minorHAnsi"/>
                <w:sz w:val="32"/>
              </w:rPr>
            </w:pPr>
            <w:r w:rsidRPr="003A3ABC">
              <w:rPr>
                <w:rFonts w:cstheme="minorHAnsi"/>
                <w:sz w:val="32"/>
              </w:rPr>
              <w:t>Maths (for five sessions)</w:t>
            </w:r>
          </w:p>
        </w:tc>
      </w:tr>
      <w:tr w:rsidR="007D4CE6" w:rsidRPr="003A3ABC" w:rsidTr="003117AA">
        <w:trPr>
          <w:trHeight w:val="1408"/>
        </w:trPr>
        <w:tc>
          <w:tcPr>
            <w:tcW w:w="7366" w:type="dxa"/>
          </w:tcPr>
          <w:p w:rsidR="007D4CE6" w:rsidRDefault="007D4CE6" w:rsidP="007D4CE6">
            <w:pPr>
              <w:pStyle w:val="ListParagraph"/>
              <w:numPr>
                <w:ilvl w:val="0"/>
                <w:numId w:val="1"/>
              </w:numPr>
              <w:rPr>
                <w:rFonts w:cstheme="minorHAnsi"/>
                <w:sz w:val="24"/>
                <w:highlight w:val="yellow"/>
              </w:rPr>
            </w:pPr>
            <w:r w:rsidRPr="003A3ABC">
              <w:rPr>
                <w:rFonts w:cstheme="minorHAnsi"/>
                <w:sz w:val="24"/>
                <w:highlight w:val="yellow"/>
              </w:rPr>
              <w:t xml:space="preserve">Speedy sounds </w:t>
            </w:r>
            <w:r w:rsidRPr="00BF72D3">
              <w:rPr>
                <w:rFonts w:cstheme="minorHAnsi"/>
                <w:b/>
                <w:sz w:val="24"/>
                <w:highlight w:val="yellow"/>
                <w:u w:val="single"/>
              </w:rPr>
              <w:t>everyday</w:t>
            </w:r>
            <w:r w:rsidRPr="003A3ABC">
              <w:rPr>
                <w:rFonts w:cstheme="minorHAnsi"/>
                <w:sz w:val="24"/>
                <w:highlight w:val="yellow"/>
              </w:rPr>
              <w:t xml:space="preserve"> using flashcards!</w:t>
            </w:r>
          </w:p>
          <w:p w:rsidR="00BD04C1" w:rsidRPr="003A3ABC" w:rsidRDefault="00BD04C1" w:rsidP="00BD04C1">
            <w:pPr>
              <w:pStyle w:val="ListParagraph"/>
              <w:rPr>
                <w:rFonts w:cstheme="minorHAnsi"/>
                <w:sz w:val="24"/>
                <w:highlight w:val="yellow"/>
              </w:rPr>
            </w:pPr>
          </w:p>
          <w:p w:rsidR="007D4CE6" w:rsidRPr="00AF252B" w:rsidRDefault="007D4CE6" w:rsidP="003117AA">
            <w:pPr>
              <w:rPr>
                <w:sz w:val="24"/>
              </w:rPr>
            </w:pPr>
            <w:r w:rsidRPr="00AF252B">
              <w:rPr>
                <w:highlight w:val="magenta"/>
              </w:rPr>
              <w:t>Monday</w:t>
            </w:r>
            <w:r>
              <w:t xml:space="preserve"> –  </w:t>
            </w:r>
            <w:r w:rsidR="00172770">
              <w:t xml:space="preserve">Watch the video on tapestry </w:t>
            </w:r>
            <w:r w:rsidR="00172770" w:rsidRPr="008F7722">
              <w:rPr>
                <w:u w:val="single"/>
              </w:rPr>
              <w:t>and see below</w:t>
            </w:r>
            <w:r w:rsidR="00172770">
              <w:t xml:space="preserve"> about the Time Capsule activity.</w:t>
            </w:r>
            <w:r w:rsidR="00D759F8">
              <w:t xml:space="preserve"> </w:t>
            </w:r>
          </w:p>
          <w:p w:rsidR="007D4CE6" w:rsidRPr="00AF252B" w:rsidRDefault="007D4CE6" w:rsidP="003117AA">
            <w:pPr>
              <w:rPr>
                <w:color w:val="FF0000"/>
              </w:rPr>
            </w:pPr>
          </w:p>
          <w:p w:rsidR="007D4CE6" w:rsidRDefault="007D4CE6" w:rsidP="003117AA">
            <w:r w:rsidRPr="003448FE">
              <w:rPr>
                <w:highlight w:val="magenta"/>
              </w:rPr>
              <w:t>Tuesday</w:t>
            </w:r>
            <w:r>
              <w:t xml:space="preserve"> –  </w:t>
            </w:r>
            <w:r w:rsidR="00BD04C1">
              <w:t>Watch the phonics video on tapestry looking at one of the</w:t>
            </w:r>
            <w:r>
              <w:t xml:space="preserve"> </w:t>
            </w:r>
            <w:r w:rsidR="004820A6">
              <w:t>‘th’</w:t>
            </w:r>
            <w:r w:rsidR="00BD04C1">
              <w:t xml:space="preserve"> sounds. This sound has two phonemes (sounds) but</w:t>
            </w:r>
            <w:r w:rsidR="00412321">
              <w:t xml:space="preserve"> only</w:t>
            </w:r>
            <w:r w:rsidR="00BD04C1">
              <w:t xml:space="preserve"> one grapheme (way it is written). Have a go at the Roll and Read attached for the voiceless ‘th’.</w:t>
            </w:r>
            <w:r>
              <w:t xml:space="preserve"> </w:t>
            </w:r>
          </w:p>
          <w:p w:rsidR="00CF609B" w:rsidRDefault="007D4CE6" w:rsidP="004820A6">
            <w:r>
              <w:br/>
            </w:r>
            <w:r w:rsidRPr="003448FE">
              <w:rPr>
                <w:highlight w:val="magenta"/>
              </w:rPr>
              <w:t>Wednesday</w:t>
            </w:r>
            <w:r>
              <w:t xml:space="preserve"> –</w:t>
            </w:r>
            <w:r w:rsidR="004820A6">
              <w:t xml:space="preserve"> </w:t>
            </w:r>
            <w:r w:rsidR="00412321">
              <w:t xml:space="preserve">Watch the phonics video on tapestry looking at the other phoneme of ‘th’. Then have a go at the </w:t>
            </w:r>
            <w:r w:rsidR="00412321" w:rsidRPr="00412321">
              <w:rPr>
                <w:i/>
              </w:rPr>
              <w:t>This or That</w:t>
            </w:r>
            <w:r w:rsidR="00412321">
              <w:t xml:space="preserve"> activity sheet (you don’t need to print – just use as a guide).</w:t>
            </w:r>
          </w:p>
          <w:p w:rsidR="00CF609B" w:rsidRDefault="007D4CE6" w:rsidP="003117AA">
            <w:r>
              <w:br/>
            </w:r>
            <w:r w:rsidRPr="003448FE">
              <w:rPr>
                <w:highlight w:val="magenta"/>
              </w:rPr>
              <w:t>Thursday</w:t>
            </w:r>
            <w:r>
              <w:t xml:space="preserve"> –    </w:t>
            </w:r>
            <w:r w:rsidR="00D759F8">
              <w:t xml:space="preserve"> Watch the phonics video on tapestry looking at the phoneme ‘ng’. Have a go at drawing your own aliens again and giving them funny made up names with the ‘ng’ sound in, for example, Pling. I loved seeing them on tapestry when you did this before! </w:t>
            </w:r>
            <w:r w:rsidR="00D759F8">
              <w:sym w:font="Wingdings" w:char="F04A"/>
            </w:r>
            <w:r w:rsidR="00D759F8">
              <w:t xml:space="preserve"> </w:t>
            </w:r>
          </w:p>
          <w:p w:rsidR="007D4CE6" w:rsidRPr="00172770" w:rsidRDefault="007D4CE6" w:rsidP="003117AA">
            <w:pPr>
              <w:rPr>
                <w:color w:val="FF0000"/>
              </w:rPr>
            </w:pPr>
            <w:r>
              <w:br/>
            </w:r>
            <w:r w:rsidRPr="003448FE">
              <w:rPr>
                <w:highlight w:val="magenta"/>
              </w:rPr>
              <w:t>Friday</w:t>
            </w:r>
            <w:r>
              <w:t xml:space="preserve"> – </w:t>
            </w:r>
            <w:r w:rsidR="00412523" w:rsidRPr="00412523">
              <w:t>Lots of you are still really enjoying the roll it then read it challenges. This week for your tricky words, have a go at the activity attached on tapestry.</w:t>
            </w:r>
          </w:p>
          <w:p w:rsidR="007D4CE6" w:rsidRPr="00230DF0" w:rsidRDefault="007D4CE6" w:rsidP="003117AA">
            <w:pPr>
              <w:rPr>
                <w:color w:val="385623" w:themeColor="accent6" w:themeShade="80"/>
              </w:rPr>
            </w:pPr>
            <w:r>
              <w:rPr>
                <w:noProof/>
                <w:lang w:eastAsia="en-GB"/>
              </w:rPr>
              <mc:AlternateContent>
                <mc:Choice Requires="wps">
                  <w:drawing>
                    <wp:anchor distT="45720" distB="45720" distL="114300" distR="114300" simplePos="0" relativeHeight="251667456" behindDoc="1" locked="0" layoutInCell="1" allowOverlap="1" wp14:anchorId="6C0E37D6" wp14:editId="7880F557">
                      <wp:simplePos x="0" y="0"/>
                      <wp:positionH relativeFrom="column">
                        <wp:posOffset>1905782</wp:posOffset>
                      </wp:positionH>
                      <wp:positionV relativeFrom="paragraph">
                        <wp:posOffset>187783</wp:posOffset>
                      </wp:positionV>
                      <wp:extent cx="1116330" cy="871220"/>
                      <wp:effectExtent l="0" t="0" r="26670" b="24130"/>
                      <wp:wrapTight wrapText="bothSides">
                        <wp:wrapPolygon edited="0">
                          <wp:start x="0" y="0"/>
                          <wp:lineTo x="0" y="21726"/>
                          <wp:lineTo x="21747" y="21726"/>
                          <wp:lineTo x="21747"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87122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rsidR="007D4CE6" w:rsidRDefault="007D4CE6" w:rsidP="007D4CE6">
                                  <w:r>
                                    <w:t>Remember to use these two great apps/sites.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E37D6" id="_x0000_s1027" type="#_x0000_t202" style="position:absolute;margin-left:150.05pt;margin-top:14.8pt;width:87.9pt;height:68.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" fillcolor="#4f7ac7 [3032]" strokecolor="#4472c4 [3208]" strokeweight=".5pt">
                      <v:fill color2="#416fc3 [3176]" rotate="t" colors="0 #6083cb;.5 #3e70ca;1 #2e61ba" focus="100%" type="gradient">
                        <o:fill v:ext="view" type="gradientUnscaled"/>
                      </v:fill>
                      <v:textbox>
                        <w:txbxContent>
                          <w:p w:rsidR="007D4CE6" w:rsidRDefault="007D4CE6" w:rsidP="007D4CE6">
                            <w:r>
                              <w:t>Remember to use these two great apps/sites.</w:t>
                            </w:r>
                          </w:p>
                        </w:txbxContent>
                      </v:textbox>
                      <w10:wrap type="tight"/>
                    </v:shape>
                  </w:pict>
                </mc:Fallback>
              </mc:AlternateContent>
            </w:r>
            <w:r>
              <w:rPr>
                <w:noProof/>
                <w:lang w:eastAsia="en-GB"/>
              </w:rPr>
              <w:drawing>
                <wp:anchor distT="0" distB="0" distL="114300" distR="114300" simplePos="0" relativeHeight="251665408" behindDoc="1" locked="0" layoutInCell="1" allowOverlap="1" wp14:anchorId="0650FA54" wp14:editId="6BA01565">
                  <wp:simplePos x="0" y="0"/>
                  <wp:positionH relativeFrom="column">
                    <wp:posOffset>3096481</wp:posOffset>
                  </wp:positionH>
                  <wp:positionV relativeFrom="paragraph">
                    <wp:posOffset>198090</wp:posOffset>
                  </wp:positionV>
                  <wp:extent cx="1509395" cy="850265"/>
                  <wp:effectExtent l="0" t="0" r="0" b="6985"/>
                  <wp:wrapTight wrapText="bothSides">
                    <wp:wrapPolygon edited="0">
                      <wp:start x="0" y="0"/>
                      <wp:lineTo x="0" y="21294"/>
                      <wp:lineTo x="21264" y="21294"/>
                      <wp:lineTo x="21264"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939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14:anchorId="7761BC53" wp14:editId="7B82A712">
                  <wp:simplePos x="0" y="0"/>
                  <wp:positionH relativeFrom="column">
                    <wp:posOffset>-29358</wp:posOffset>
                  </wp:positionH>
                  <wp:positionV relativeFrom="paragraph">
                    <wp:posOffset>168305</wp:posOffset>
                  </wp:positionV>
                  <wp:extent cx="1871493" cy="912744"/>
                  <wp:effectExtent l="0" t="0" r="0" b="1905"/>
                  <wp:wrapTight wrapText="bothSides">
                    <wp:wrapPolygon edited="0">
                      <wp:start x="0" y="0"/>
                      <wp:lineTo x="0" y="21194"/>
                      <wp:lineTo x="21329" y="21194"/>
                      <wp:lineTo x="21329"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1493" cy="912744"/>
                          </a:xfrm>
                          <a:prstGeom prst="rect">
                            <a:avLst/>
                          </a:prstGeom>
                          <a:noFill/>
                          <a:ln>
                            <a:noFill/>
                          </a:ln>
                        </pic:spPr>
                      </pic:pic>
                    </a:graphicData>
                  </a:graphic>
                </wp:anchor>
              </w:drawing>
            </w:r>
          </w:p>
        </w:tc>
        <w:tc>
          <w:tcPr>
            <w:tcW w:w="6946" w:type="dxa"/>
          </w:tcPr>
          <w:p w:rsidR="007D4CE6" w:rsidRDefault="007D4CE6" w:rsidP="003117AA">
            <w:pPr>
              <w:rPr>
                <w:rFonts w:cstheme="minorHAnsi"/>
                <w:i/>
                <w:color w:val="FF0000"/>
                <w:sz w:val="24"/>
              </w:rPr>
            </w:pPr>
            <w:r w:rsidRPr="00E5719E">
              <w:rPr>
                <w:rFonts w:cstheme="minorHAnsi"/>
              </w:rPr>
              <w:t xml:space="preserve">Addition and subtraction. The Early Learning Goal for children in </w:t>
            </w:r>
            <w:r w:rsidR="00CF609B" w:rsidRPr="00E5719E">
              <w:rPr>
                <w:rFonts w:cstheme="minorHAnsi"/>
              </w:rPr>
              <w:t>Reception -</w:t>
            </w:r>
            <w:r w:rsidRPr="00E5719E">
              <w:rPr>
                <w:rFonts w:cstheme="minorHAnsi"/>
              </w:rPr>
              <w:t xml:space="preserve"> </w:t>
            </w:r>
            <w:r w:rsidRPr="00E5719E">
              <w:rPr>
                <w:rFonts w:cstheme="minorHAnsi"/>
                <w:i/>
                <w:color w:val="FF0000"/>
                <w:sz w:val="24"/>
              </w:rPr>
              <w:t>‘Using quantities and objects, they add and subtract two single-digit numbers and count on or back to find the answer’</w:t>
            </w:r>
            <w:r>
              <w:rPr>
                <w:rFonts w:cstheme="minorHAnsi"/>
                <w:i/>
                <w:color w:val="FF0000"/>
                <w:sz w:val="24"/>
              </w:rPr>
              <w:t>.</w:t>
            </w:r>
          </w:p>
          <w:p w:rsidR="007D4CE6" w:rsidRDefault="007D4CE6" w:rsidP="003117AA">
            <w:pPr>
              <w:rPr>
                <w:rFonts w:cstheme="minorHAnsi"/>
                <w:highlight w:val="magenta"/>
              </w:rPr>
            </w:pPr>
          </w:p>
          <w:p w:rsidR="007D4CE6" w:rsidRDefault="007D4CE6" w:rsidP="003117AA">
            <w:pPr>
              <w:rPr>
                <w:rFonts w:cstheme="minorHAnsi"/>
              </w:rPr>
            </w:pPr>
            <w:r w:rsidRPr="00DC3AE4">
              <w:rPr>
                <w:rFonts w:cstheme="minorHAnsi"/>
                <w:highlight w:val="magenta"/>
              </w:rPr>
              <w:t>Monday</w:t>
            </w:r>
            <w:r w:rsidRPr="00DC3AE4">
              <w:rPr>
                <w:rFonts w:cstheme="minorHAnsi"/>
              </w:rPr>
              <w:t xml:space="preserve"> –</w:t>
            </w:r>
            <w:r>
              <w:rPr>
                <w:rFonts w:cstheme="minorHAnsi"/>
              </w:rPr>
              <w:t xml:space="preserve"> </w:t>
            </w:r>
            <w:r w:rsidR="00C243E4">
              <w:rPr>
                <w:rFonts w:cstheme="minorHAnsi"/>
              </w:rPr>
              <w:t>Subtracting. Watch the</w:t>
            </w:r>
            <w:r w:rsidR="001527F9">
              <w:rPr>
                <w:rFonts w:cstheme="minorHAnsi"/>
              </w:rPr>
              <w:t xml:space="preserve"> video on tapestry where model how to subtract using practical objects. Have a go yourself.</w:t>
            </w:r>
            <w:r w:rsidR="001527F9" w:rsidRPr="001527F9">
              <w:rPr>
                <w:rFonts w:cstheme="minorHAnsi"/>
                <w:i/>
              </w:rPr>
              <w:t xml:space="preserve"> What’s different to when you </w:t>
            </w:r>
            <w:r w:rsidR="001527F9" w:rsidRPr="001527F9">
              <w:rPr>
                <w:rFonts w:cstheme="minorHAnsi"/>
                <w:i/>
                <w:u w:val="single"/>
              </w:rPr>
              <w:t>add</w:t>
            </w:r>
            <w:r w:rsidR="001527F9" w:rsidRPr="001527F9">
              <w:rPr>
                <w:rFonts w:cstheme="minorHAnsi"/>
                <w:i/>
              </w:rPr>
              <w:t xml:space="preserve"> numbers together?</w:t>
            </w:r>
          </w:p>
          <w:p w:rsidR="007D4CE6" w:rsidRPr="00DC3AE4" w:rsidRDefault="007D4CE6" w:rsidP="003117AA">
            <w:pPr>
              <w:rPr>
                <w:rFonts w:cstheme="minorHAnsi"/>
              </w:rPr>
            </w:pPr>
          </w:p>
          <w:p w:rsidR="007D4CE6" w:rsidRPr="00ED20B3" w:rsidRDefault="007D4CE6" w:rsidP="003117AA">
            <w:pPr>
              <w:rPr>
                <w:rFonts w:cstheme="minorHAnsi"/>
              </w:rPr>
            </w:pPr>
            <w:r w:rsidRPr="00ED20B3">
              <w:rPr>
                <w:rFonts w:cstheme="minorHAnsi"/>
                <w:highlight w:val="magenta"/>
              </w:rPr>
              <w:t>Tuesday</w:t>
            </w:r>
            <w:r w:rsidRPr="00ED20B3">
              <w:rPr>
                <w:rFonts w:cstheme="minorHAnsi"/>
              </w:rPr>
              <w:t xml:space="preserve"> – </w:t>
            </w:r>
            <w:r w:rsidR="00D97D08">
              <w:rPr>
                <w:rFonts w:cstheme="minorHAnsi"/>
              </w:rPr>
              <w:t xml:space="preserve">Watch the video on tapestry. Today we will focus on how subtracting </w:t>
            </w:r>
            <w:r w:rsidR="00172770">
              <w:rPr>
                <w:rFonts w:cstheme="minorHAnsi"/>
              </w:rPr>
              <w:t>looks using pictures. Once you’ve watched the video, have a go at the sheet attached on tapestry.</w:t>
            </w:r>
            <w:r w:rsidR="00D97D08">
              <w:rPr>
                <w:rFonts w:cstheme="minorHAnsi"/>
              </w:rPr>
              <w:t xml:space="preserve"> </w:t>
            </w:r>
            <w:r w:rsidR="008F7722">
              <w:rPr>
                <w:rFonts w:cstheme="minorHAnsi"/>
              </w:rPr>
              <w:t xml:space="preserve"> Choose your own difficulty level. </w:t>
            </w:r>
            <w:r w:rsidR="008F7722" w:rsidRPr="008F7722">
              <w:rPr>
                <w:rFonts w:cstheme="minorHAnsi"/>
              </w:rPr>
              <w:sym w:font="Wingdings" w:char="F04A"/>
            </w:r>
          </w:p>
          <w:p w:rsidR="007D4CE6" w:rsidRPr="00FC49B2" w:rsidRDefault="007D4CE6" w:rsidP="003117AA">
            <w:pPr>
              <w:rPr>
                <w:rFonts w:cstheme="minorHAnsi"/>
              </w:rPr>
            </w:pPr>
            <w:r w:rsidRPr="00DC3AE4">
              <w:rPr>
                <w:rFonts w:cstheme="minorHAnsi"/>
              </w:rPr>
              <w:br/>
            </w:r>
            <w:r w:rsidRPr="00DC3AE4">
              <w:rPr>
                <w:rFonts w:cstheme="minorHAnsi"/>
                <w:highlight w:val="magenta"/>
              </w:rPr>
              <w:t>Wednesday</w:t>
            </w:r>
            <w:r w:rsidRPr="00DC3AE4">
              <w:rPr>
                <w:rFonts w:cstheme="minorHAnsi"/>
              </w:rPr>
              <w:t xml:space="preserve"> –   </w:t>
            </w:r>
            <w:r w:rsidR="00AD2345">
              <w:rPr>
                <w:rFonts w:cstheme="minorHAnsi"/>
              </w:rPr>
              <w:t xml:space="preserve"> </w:t>
            </w:r>
            <w:r w:rsidR="00172770">
              <w:rPr>
                <w:rFonts w:cstheme="minorHAnsi"/>
              </w:rPr>
              <w:t xml:space="preserve"> </w:t>
            </w:r>
            <w:r w:rsidR="00172770">
              <w:rPr>
                <w:rFonts w:cstheme="minorHAnsi"/>
              </w:rPr>
              <w:t>Watch the video on tapestry. Today we will focus on how subtracting looks on a number line and how we can use our ability to count backwards to find the answers.</w:t>
            </w:r>
            <w:r w:rsidR="007E4050">
              <w:rPr>
                <w:rFonts w:cstheme="minorHAnsi"/>
              </w:rPr>
              <w:t xml:space="preserve"> Have a go at the questions on the board using your own number</w:t>
            </w:r>
            <w:r w:rsidR="00400043">
              <w:rPr>
                <w:rFonts w:cstheme="minorHAnsi"/>
              </w:rPr>
              <w:t xml:space="preserve"> </w:t>
            </w:r>
            <w:r w:rsidR="007E4050">
              <w:rPr>
                <w:rFonts w:cstheme="minorHAnsi"/>
              </w:rPr>
              <w:t xml:space="preserve">line. </w:t>
            </w:r>
          </w:p>
          <w:p w:rsidR="007D4CE6" w:rsidRPr="00DC3AE4" w:rsidRDefault="007D4CE6" w:rsidP="003117AA">
            <w:pPr>
              <w:rPr>
                <w:rFonts w:cstheme="minorHAnsi"/>
              </w:rPr>
            </w:pPr>
          </w:p>
          <w:p w:rsidR="004820A6" w:rsidRDefault="007D4CE6" w:rsidP="003117AA">
            <w:pPr>
              <w:rPr>
                <w:rFonts w:cstheme="minorHAnsi"/>
              </w:rPr>
            </w:pPr>
            <w:r w:rsidRPr="00DC3AE4">
              <w:rPr>
                <w:rFonts w:cstheme="minorHAnsi"/>
                <w:highlight w:val="magenta"/>
              </w:rPr>
              <w:t>Thursday</w:t>
            </w:r>
            <w:r w:rsidRPr="00DC3AE4">
              <w:rPr>
                <w:rFonts w:cstheme="minorHAnsi"/>
              </w:rPr>
              <w:t xml:space="preserve"> –   </w:t>
            </w:r>
            <w:r w:rsidR="00172770">
              <w:rPr>
                <w:rFonts w:cstheme="minorHAnsi"/>
              </w:rPr>
              <w:t xml:space="preserve"> </w:t>
            </w:r>
            <w:r w:rsidR="00172770">
              <w:rPr>
                <w:rFonts w:cstheme="minorHAnsi"/>
              </w:rPr>
              <w:t xml:space="preserve">We use subtraction all the time in everyday life. Watch the video on tapestry to learn about when we might need to use it and then have a go at the subtraction number stories. </w:t>
            </w:r>
          </w:p>
          <w:p w:rsidR="00222957" w:rsidRPr="00DC3AE4" w:rsidRDefault="00222957" w:rsidP="003117AA">
            <w:pPr>
              <w:rPr>
                <w:rFonts w:cstheme="minorHAnsi"/>
                <w:sz w:val="24"/>
              </w:rPr>
            </w:pPr>
          </w:p>
          <w:p w:rsidR="00781A45" w:rsidRDefault="007D4CE6" w:rsidP="003117AA">
            <w:pPr>
              <w:rPr>
                <w:rFonts w:cstheme="minorHAnsi"/>
                <w:sz w:val="24"/>
              </w:rPr>
            </w:pPr>
            <w:r w:rsidRPr="00DC3AE4">
              <w:rPr>
                <w:rFonts w:cstheme="minorHAnsi"/>
                <w:highlight w:val="magenta"/>
              </w:rPr>
              <w:t>Friday</w:t>
            </w:r>
            <w:r w:rsidRPr="00DC3AE4">
              <w:rPr>
                <w:rFonts w:cstheme="minorHAnsi"/>
              </w:rPr>
              <w:t xml:space="preserve"> –  </w:t>
            </w:r>
            <w:r w:rsidR="008F7722">
              <w:rPr>
                <w:rFonts w:cstheme="minorHAnsi"/>
              </w:rPr>
              <w:t xml:space="preserve">Now that you have recapped your different subtraction skills, have a go at the subtraction booklet attached. You don’t need to do them all, pick the ones you like the look of! You could always teach one of your toys how to subtract! </w:t>
            </w:r>
            <w:r w:rsidR="008F7722" w:rsidRPr="008F7722">
              <w:rPr>
                <w:rFonts w:cstheme="minorHAnsi"/>
              </w:rPr>
              <w:sym w:font="Wingdings" w:char="F04A"/>
            </w:r>
          </w:p>
          <w:p w:rsidR="00781A45" w:rsidRPr="00CE3951" w:rsidRDefault="00781A45" w:rsidP="003117AA">
            <w:pPr>
              <w:rPr>
                <w:rFonts w:cstheme="minorHAnsi"/>
                <w:sz w:val="24"/>
              </w:rPr>
            </w:pPr>
          </w:p>
        </w:tc>
      </w:tr>
    </w:tbl>
    <w:p w:rsidR="007D4CE6" w:rsidRPr="002D4B5F" w:rsidRDefault="007D4CE6" w:rsidP="007D4CE6">
      <w:pPr>
        <w:rPr>
          <w:rFonts w:cstheme="minorHAnsi"/>
          <w:color w:val="FF0000"/>
        </w:rPr>
      </w:pPr>
    </w:p>
    <w:p w:rsidR="007D4CE6" w:rsidRPr="00AA2A3F" w:rsidRDefault="007D4CE6" w:rsidP="007D4CE6">
      <w:pPr>
        <w:rPr>
          <w:rFonts w:cstheme="minorHAnsi"/>
          <w:color w:val="7030A0"/>
        </w:rPr>
      </w:pPr>
      <w:r w:rsidRPr="00676A92">
        <w:rPr>
          <w:rFonts w:cstheme="minorHAnsi"/>
          <w:color w:val="7030A0"/>
        </w:rPr>
        <w:t>I have attached a phonics spotter story for each of the sounds we are learning this week. You could use these as bedtime reading. As you read them, see if your child can spot the words with the sound in them.</w:t>
      </w:r>
    </w:p>
    <w:p w:rsidR="00F36EA9" w:rsidRDefault="005E7715" w:rsidP="007D4CE6">
      <w:pPr>
        <w:rPr>
          <w:noProof/>
          <w:lang w:eastAsia="en-GB"/>
        </w:rPr>
      </w:pPr>
      <w:r>
        <w:rPr>
          <w:noProof/>
          <w:lang w:eastAsia="en-GB"/>
        </w:rPr>
        <w:lastRenderedPageBreak/>
        <w:drawing>
          <wp:anchor distT="0" distB="0" distL="114300" distR="114300" simplePos="0" relativeHeight="251676672" behindDoc="1" locked="0" layoutInCell="1" allowOverlap="1" wp14:anchorId="4F13B9DD" wp14:editId="42CE299A">
            <wp:simplePos x="0" y="0"/>
            <wp:positionH relativeFrom="margin">
              <wp:posOffset>-635</wp:posOffset>
            </wp:positionH>
            <wp:positionV relativeFrom="paragraph">
              <wp:posOffset>285750</wp:posOffset>
            </wp:positionV>
            <wp:extent cx="1609725" cy="2209800"/>
            <wp:effectExtent l="0" t="0" r="9525" b="0"/>
            <wp:wrapTight wrapText="bothSides">
              <wp:wrapPolygon edited="0">
                <wp:start x="0" y="0"/>
                <wp:lineTo x="0" y="21414"/>
                <wp:lineTo x="21472" y="21414"/>
                <wp:lineTo x="21472"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6097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CE6" w:rsidRPr="005E7715" w:rsidRDefault="005E7715" w:rsidP="007D4CE6">
      <w:pPr>
        <w:rPr>
          <w:rFonts w:cstheme="minorHAnsi"/>
          <w:sz w:val="44"/>
          <w:u w:val="single"/>
        </w:rPr>
      </w:pPr>
      <w:r w:rsidRPr="005E7715">
        <w:rPr>
          <w:noProof/>
          <w:sz w:val="36"/>
          <w:u w:val="single"/>
          <w:lang w:eastAsia="en-GB"/>
        </w:rPr>
        <w:t>Create a Time Capsule!</w:t>
      </w:r>
    </w:p>
    <w:p w:rsidR="007D4CE6" w:rsidRDefault="005E7715" w:rsidP="007D4CE6">
      <w:pPr>
        <w:rPr>
          <w:rFonts w:cstheme="minorHAnsi"/>
          <w:sz w:val="24"/>
        </w:rPr>
      </w:pPr>
      <w:r>
        <w:rPr>
          <w:rFonts w:cstheme="minorHAnsi"/>
          <w:sz w:val="24"/>
        </w:rPr>
        <w:t xml:space="preserve">Although it is a strange time at that moment during lockdown, it is a time that you will remember for the rest of your life. You will look back at this time and remember what it was like for you; we call this a memory. During unfamiliar times, it can be a good idea to make a Time Capsule which you come back and look at in a few years’ time. Have a go at making your own. You may want to include some pictures you drew during lockdown, a message to yourself in 5 years’ time, a list of your favourite activities when you were at home. Some people even add physical objects like a significant toy or a photo. </w:t>
      </w:r>
      <w:r>
        <w:rPr>
          <w:rFonts w:cstheme="minorHAnsi"/>
          <w:sz w:val="24"/>
        </w:rPr>
        <w:br/>
      </w:r>
      <w:r w:rsidRPr="005E7715">
        <w:rPr>
          <w:rFonts w:cstheme="minorHAnsi"/>
          <w:sz w:val="32"/>
          <w:highlight w:val="darkCyan"/>
        </w:rPr>
        <w:t>Watch our videos on tapestry to see what Christina, Lauren and I would put into our Time Capsules!</w:t>
      </w:r>
      <w:r w:rsidR="003F23C3" w:rsidRPr="003F23C3">
        <w:t xml:space="preserve"> </w:t>
      </w:r>
    </w:p>
    <w:p w:rsidR="007D4CE6" w:rsidRDefault="003F23C3" w:rsidP="007D4CE6">
      <w:pPr>
        <w:rPr>
          <w:noProof/>
          <w:lang w:eastAsia="en-GB"/>
        </w:rPr>
      </w:pPr>
      <w:r>
        <w:rPr>
          <w:rFonts w:ascii="&amp;quot" w:hAnsi="&amp;quot"/>
          <w:noProof/>
          <w:color w:val="195622"/>
          <w:sz w:val="23"/>
          <w:szCs w:val="23"/>
          <w:lang w:eastAsia="en-GB"/>
        </w:rPr>
        <w:drawing>
          <wp:anchor distT="0" distB="0" distL="114300" distR="114300" simplePos="0" relativeHeight="251677696" behindDoc="1" locked="0" layoutInCell="1" allowOverlap="1" wp14:anchorId="32BC31BE" wp14:editId="78CD0A6E">
            <wp:simplePos x="0" y="0"/>
            <wp:positionH relativeFrom="column">
              <wp:posOffset>6362700</wp:posOffset>
            </wp:positionH>
            <wp:positionV relativeFrom="paragraph">
              <wp:posOffset>493395</wp:posOffset>
            </wp:positionV>
            <wp:extent cx="2676525" cy="2695575"/>
            <wp:effectExtent l="0" t="0" r="9525" b="9525"/>
            <wp:wrapTight wrapText="bothSides">
              <wp:wrapPolygon edited="0">
                <wp:start x="0" y="0"/>
                <wp:lineTo x="0" y="21524"/>
                <wp:lineTo x="21523" y="21524"/>
                <wp:lineTo x="21523" y="0"/>
                <wp:lineTo x="0" y="0"/>
              </wp:wrapPolygon>
            </wp:wrapTight>
            <wp:docPr id="3" name="Picture 3" descr="Banana pancak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ana pancak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r>
        <w:rPr>
          <w:rFonts w:ascii="&amp;quot" w:hAnsi="&amp;quot"/>
          <w:noProof/>
          <w:color w:val="195622"/>
          <w:sz w:val="23"/>
          <w:szCs w:val="23"/>
          <w:lang w:eastAsia="en-GB"/>
        </w:rPr>
        <w:drawing>
          <wp:anchor distT="0" distB="0" distL="114300" distR="114300" simplePos="0" relativeHeight="251678720" behindDoc="1" locked="0" layoutInCell="1" allowOverlap="1" wp14:anchorId="6456607B" wp14:editId="60C03E66">
            <wp:simplePos x="0" y="0"/>
            <wp:positionH relativeFrom="column">
              <wp:posOffset>3200400</wp:posOffset>
            </wp:positionH>
            <wp:positionV relativeFrom="paragraph">
              <wp:posOffset>527685</wp:posOffset>
            </wp:positionV>
            <wp:extent cx="3013075" cy="2571750"/>
            <wp:effectExtent l="0" t="0" r="0" b="0"/>
            <wp:wrapTight wrapText="bothSides">
              <wp:wrapPolygon edited="0">
                <wp:start x="0" y="0"/>
                <wp:lineTo x="0" y="21440"/>
                <wp:lineTo x="21441" y="21440"/>
                <wp:lineTo x="21441" y="0"/>
                <wp:lineTo x="0" y="0"/>
              </wp:wrapPolygon>
            </wp:wrapTight>
            <wp:docPr id="4" name="Picture 4" descr="T-shirt Tote ba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hirt Tote ba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07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i/>
          <w:sz w:val="28"/>
          <w:u w:val="single"/>
        </w:rPr>
        <w:br/>
      </w:r>
      <w:r w:rsidR="007D4CE6" w:rsidRPr="002D4B5F">
        <w:rPr>
          <w:rFonts w:cstheme="minorHAnsi"/>
          <w:i/>
          <w:sz w:val="28"/>
          <w:u w:val="single"/>
        </w:rPr>
        <w:t>Weekly challenge ideas</w:t>
      </w:r>
      <w:r w:rsidR="007D4CE6">
        <w:rPr>
          <w:noProof/>
          <w:lang w:eastAsia="en-GB"/>
        </w:rPr>
        <w:t>:</w:t>
      </w:r>
      <w:r w:rsidR="007D4CE6" w:rsidRPr="00524916">
        <w:rPr>
          <w:noProof/>
          <w:lang w:eastAsia="en-GB"/>
        </w:rPr>
        <w:t xml:space="preserve"> </w:t>
      </w:r>
    </w:p>
    <w:p w:rsidR="007D4CE6" w:rsidRPr="003F23C3" w:rsidRDefault="003F23C3" w:rsidP="007D4CE6">
      <w:pPr>
        <w:rPr>
          <w:rFonts w:cstheme="minorHAnsi"/>
          <w:i/>
          <w:color w:val="385623" w:themeColor="accent6" w:themeShade="80"/>
          <w:sz w:val="28"/>
        </w:rPr>
      </w:pPr>
      <w:r w:rsidRPr="003F23C3">
        <w:rPr>
          <w:rFonts w:cstheme="minorHAnsi"/>
          <w:i/>
          <w:color w:val="385623" w:themeColor="accent6" w:themeShade="80"/>
          <w:sz w:val="28"/>
        </w:rPr>
        <w:t xml:space="preserve">Giraffe Class have shown such an interest in recycling, reusing and reducing waster this year. We have spent time looking at ways to save water and to recycle the things we don’t want or need anymore. This week, have a go at some of these ideas! </w:t>
      </w:r>
      <w:r w:rsidRPr="003F23C3">
        <w:rPr>
          <w:rFonts w:cstheme="minorHAnsi"/>
          <w:i/>
          <w:color w:val="385623" w:themeColor="accent6" w:themeShade="80"/>
          <w:sz w:val="28"/>
        </w:rPr>
        <w:sym w:font="Wingdings" w:char="F04A"/>
      </w:r>
    </w:p>
    <w:p w:rsidR="007D4CE6" w:rsidRPr="002D4B5F" w:rsidRDefault="003F23C3" w:rsidP="007D4CE6">
      <w:pPr>
        <w:rPr>
          <w:rFonts w:cstheme="minorHAnsi"/>
          <w:i/>
          <w:sz w:val="28"/>
          <w:u w:val="single"/>
        </w:rPr>
      </w:pPr>
      <w:r w:rsidRPr="00230DF0">
        <w:rPr>
          <w:rFonts w:cstheme="minorHAnsi"/>
          <w:noProof/>
          <w:u w:val="single"/>
          <w:lang w:eastAsia="en-GB"/>
        </w:rPr>
        <mc:AlternateContent>
          <mc:Choice Requires="wps">
            <w:drawing>
              <wp:anchor distT="45720" distB="45720" distL="114300" distR="114300" simplePos="0" relativeHeight="251664384" behindDoc="0" locked="0" layoutInCell="1" allowOverlap="1" wp14:anchorId="2CEFB8A6" wp14:editId="038B86C3">
                <wp:simplePos x="0" y="0"/>
                <wp:positionH relativeFrom="margin">
                  <wp:align>left</wp:align>
                </wp:positionH>
                <wp:positionV relativeFrom="paragraph">
                  <wp:posOffset>321310</wp:posOffset>
                </wp:positionV>
                <wp:extent cx="1990725" cy="5334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3340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7D4CE6" w:rsidRPr="003F23C3" w:rsidRDefault="007D4CE6" w:rsidP="007D4CE6">
                            <w:pPr>
                              <w:jc w:val="center"/>
                            </w:pPr>
                            <w:r w:rsidRPr="003F23C3">
                              <w:t>Thank you for everything!</w:t>
                            </w:r>
                          </w:p>
                          <w:p w:rsidR="007D4CE6" w:rsidRPr="003F23C3" w:rsidRDefault="007D4CE6" w:rsidP="007D4CE6">
                            <w:pPr>
                              <w:jc w:val="center"/>
                            </w:pPr>
                            <w:r w:rsidRPr="003F23C3">
                              <w:t xml:space="preserve">Maisie </w:t>
                            </w:r>
                            <w:r w:rsidRPr="003F23C3">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B8A6" id="_x0000_s1028" type="#_x0000_t202" style="position:absolute;margin-left:0;margin-top:25.3pt;width:156.75pt;height:42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" fillcolor="#ffc310 [3031]" strokecolor="#ffc000 [3207]" strokeweight=".5pt">
                <v:fill color2="#fcbd00 [3175]" rotate="t" colors="0 #ffc746;.5 #ffc600;1 #e5b600" focus="100%" type="gradient">
                  <o:fill v:ext="view" type="gradientUnscaled"/>
                </v:fill>
                <v:textbox>
                  <w:txbxContent>
                    <w:p w:rsidR="007D4CE6" w:rsidRPr="003F23C3" w:rsidRDefault="007D4CE6" w:rsidP="007D4CE6">
                      <w:pPr>
                        <w:jc w:val="center"/>
                      </w:pPr>
                      <w:r w:rsidRPr="003F23C3">
                        <w:t>Thank you for everything!</w:t>
                      </w:r>
                    </w:p>
                    <w:p w:rsidR="007D4CE6" w:rsidRPr="003F23C3" w:rsidRDefault="007D4CE6" w:rsidP="007D4CE6">
                      <w:pPr>
                        <w:jc w:val="center"/>
                      </w:pPr>
                      <w:r w:rsidRPr="003F23C3">
                        <w:t xml:space="preserve">Maisie </w:t>
                      </w:r>
                      <w:r w:rsidRPr="003F23C3">
                        <w:sym w:font="Wingdings" w:char="F04A"/>
                      </w:r>
                    </w:p>
                  </w:txbxContent>
                </v:textbox>
                <w10:wrap type="square" anchorx="margin"/>
              </v:shape>
            </w:pict>
          </mc:Fallback>
        </mc:AlternateContent>
      </w:r>
    </w:p>
    <w:p w:rsidR="007D4CE6" w:rsidRPr="003F23C3" w:rsidRDefault="007D4CE6" w:rsidP="007D4CE6">
      <w:pPr>
        <w:rPr>
          <w:rFonts w:cstheme="minorHAnsi"/>
          <w:i/>
          <w:sz w:val="24"/>
        </w:rPr>
      </w:pPr>
      <w:r w:rsidRPr="00524916">
        <w:t xml:space="preserve"> </w:t>
      </w:r>
      <w:r w:rsidRPr="00EC2BB6">
        <w:t xml:space="preserve"> </w:t>
      </w:r>
    </w:p>
    <w:p w:rsidR="007D4CE6" w:rsidRDefault="007D4CE6"/>
    <w:sectPr w:rsidR="007D4CE6" w:rsidSect="003117AA">
      <w:headerReference w:type="default" r:id="rId16"/>
      <w:pgSz w:w="16838" w:h="11906" w:orient="landscape"/>
      <w:pgMar w:top="1440" w:right="1440" w:bottom="1440" w:left="1440"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7AA" w:rsidRDefault="003117AA" w:rsidP="007D4CE6">
      <w:pPr>
        <w:spacing w:after="0" w:line="240" w:lineRule="auto"/>
      </w:pPr>
      <w:r>
        <w:separator/>
      </w:r>
    </w:p>
  </w:endnote>
  <w:endnote w:type="continuationSeparator" w:id="0">
    <w:p w:rsidR="003117AA" w:rsidRDefault="003117AA" w:rsidP="007D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7AA" w:rsidRDefault="003117AA" w:rsidP="007D4CE6">
      <w:pPr>
        <w:spacing w:after="0" w:line="240" w:lineRule="auto"/>
      </w:pPr>
      <w:r>
        <w:separator/>
      </w:r>
    </w:p>
  </w:footnote>
  <w:footnote w:type="continuationSeparator" w:id="0">
    <w:p w:rsidR="003117AA" w:rsidRDefault="003117AA" w:rsidP="007D4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7AA" w:rsidRPr="00536409" w:rsidRDefault="003117AA">
    <w:pPr>
      <w:pStyle w:val="Header"/>
      <w:rPr>
        <w:rFonts w:cstheme="minorHAnsi"/>
      </w:rPr>
    </w:pPr>
  </w:p>
  <w:p w:rsidR="003117AA" w:rsidRPr="00536409" w:rsidRDefault="00CF609B">
    <w:pPr>
      <w:pStyle w:val="Header"/>
      <w:rPr>
        <w:rFonts w:cstheme="minorHAnsi"/>
        <w:sz w:val="28"/>
      </w:rPr>
    </w:pPr>
    <w:r w:rsidRPr="00536409">
      <w:rPr>
        <w:rFonts w:cstheme="minorHAnsi"/>
        <w:sz w:val="34"/>
        <w:highlight w:val="yellow"/>
      </w:rPr>
      <w:t xml:space="preserve">Week </w:t>
    </w:r>
    <w:r w:rsidR="004820A6">
      <w:rPr>
        <w:rFonts w:cstheme="minorHAnsi"/>
        <w:sz w:val="34"/>
        <w:highlight w:val="yellow"/>
      </w:rPr>
      <w:t>Seven</w:t>
    </w:r>
    <w:r w:rsidRPr="00536409">
      <w:rPr>
        <w:rFonts w:cstheme="minorHAnsi"/>
        <w:sz w:val="34"/>
        <w:highlight w:val="yellow"/>
      </w:rPr>
      <w:t xml:space="preserve"> </w:t>
    </w:r>
    <w:r w:rsidR="004820A6">
      <w:rPr>
        <w:rFonts w:cstheme="minorHAnsi"/>
        <w:sz w:val="34"/>
        <w:highlight w:val="yellow"/>
      </w:rPr>
      <w:t>18</w:t>
    </w:r>
    <w:r>
      <w:rPr>
        <w:rFonts w:cstheme="minorHAnsi"/>
        <w:sz w:val="34"/>
        <w:highlight w:val="yellow"/>
      </w:rPr>
      <w:t>/5</w:t>
    </w:r>
    <w:r w:rsidRPr="00536409">
      <w:rPr>
        <w:rFonts w:cstheme="minorHAnsi"/>
        <w:sz w:val="34"/>
        <w:highlight w:val="yellow"/>
      </w:rPr>
      <w:t>/20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F7"/>
      </v:shape>
    </w:pict>
  </w:numPicBullet>
  <w:abstractNum w:abstractNumId="0" w15:restartNumberingAfterBreak="0">
    <w:nsid w:val="1CEC450A"/>
    <w:multiLevelType w:val="hybridMultilevel"/>
    <w:tmpl w:val="7318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07469"/>
    <w:multiLevelType w:val="hybridMultilevel"/>
    <w:tmpl w:val="5FC47E36"/>
    <w:lvl w:ilvl="0" w:tplc="08090007">
      <w:start w:val="1"/>
      <w:numFmt w:val="bullet"/>
      <w:lvlText w:val=""/>
      <w:lvlPicBulletId w:val="0"/>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D6D7C"/>
    <w:multiLevelType w:val="hybridMultilevel"/>
    <w:tmpl w:val="2D6C15A6"/>
    <w:lvl w:ilvl="0" w:tplc="F8B27C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BE1E40"/>
    <w:multiLevelType w:val="hybridMultilevel"/>
    <w:tmpl w:val="23FCEA4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C72B21"/>
    <w:multiLevelType w:val="hybridMultilevel"/>
    <w:tmpl w:val="7F820BB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341C83"/>
    <w:multiLevelType w:val="hybridMultilevel"/>
    <w:tmpl w:val="2CB4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E6"/>
    <w:rsid w:val="00127402"/>
    <w:rsid w:val="001527F9"/>
    <w:rsid w:val="00172770"/>
    <w:rsid w:val="00177C81"/>
    <w:rsid w:val="001F06E8"/>
    <w:rsid w:val="00222957"/>
    <w:rsid w:val="002318B9"/>
    <w:rsid w:val="003117AA"/>
    <w:rsid w:val="003F23C3"/>
    <w:rsid w:val="00400043"/>
    <w:rsid w:val="00412321"/>
    <w:rsid w:val="00412523"/>
    <w:rsid w:val="004820A6"/>
    <w:rsid w:val="004A1136"/>
    <w:rsid w:val="00537CBB"/>
    <w:rsid w:val="005E7715"/>
    <w:rsid w:val="00781A45"/>
    <w:rsid w:val="007D4CE6"/>
    <w:rsid w:val="007E4050"/>
    <w:rsid w:val="008F7722"/>
    <w:rsid w:val="00AB6A83"/>
    <w:rsid w:val="00AD2345"/>
    <w:rsid w:val="00B46D7B"/>
    <w:rsid w:val="00B735A7"/>
    <w:rsid w:val="00BD04C1"/>
    <w:rsid w:val="00BF63DC"/>
    <w:rsid w:val="00C02049"/>
    <w:rsid w:val="00C02972"/>
    <w:rsid w:val="00C243E4"/>
    <w:rsid w:val="00CF609B"/>
    <w:rsid w:val="00D42306"/>
    <w:rsid w:val="00D759F8"/>
    <w:rsid w:val="00D97D08"/>
    <w:rsid w:val="00F36EA9"/>
    <w:rsid w:val="00F37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3F469E"/>
  <w15:chartTrackingRefBased/>
  <w15:docId w15:val="{E82DD63B-3D6E-4D21-BE3B-4D975DB6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CE6"/>
    <w:pPr>
      <w:ind w:left="720"/>
      <w:contextualSpacing/>
    </w:pPr>
  </w:style>
  <w:style w:type="table" w:styleId="TableGrid">
    <w:name w:val="Table Grid"/>
    <w:basedOn w:val="TableNormal"/>
    <w:uiPriority w:val="39"/>
    <w:rsid w:val="007D4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4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CE6"/>
  </w:style>
  <w:style w:type="character" w:styleId="Hyperlink">
    <w:name w:val="Hyperlink"/>
    <w:basedOn w:val="DefaultParagraphFont"/>
    <w:uiPriority w:val="99"/>
    <w:unhideWhenUsed/>
    <w:rsid w:val="007D4CE6"/>
    <w:rPr>
      <w:color w:val="0563C1" w:themeColor="hyperlink"/>
      <w:u w:val="single"/>
    </w:rPr>
  </w:style>
  <w:style w:type="paragraph" w:styleId="Footer">
    <w:name w:val="footer"/>
    <w:basedOn w:val="Normal"/>
    <w:link w:val="FooterChar"/>
    <w:uiPriority w:val="99"/>
    <w:unhideWhenUsed/>
    <w:rsid w:val="007D4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ecoactive.org.uk/sites/default/files/2020-05/Banana%20Pancake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ecoactive.org.uk/sites/default/files/2020-04/T-shirt%20Tote%20Bag%20Tip%20WEB.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1384</TotalTime>
  <Pages>3</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Scobie</dc:creator>
  <cp:keywords/>
  <dc:description/>
  <cp:lastModifiedBy>M Scobie</cp:lastModifiedBy>
  <cp:revision>5</cp:revision>
  <dcterms:created xsi:type="dcterms:W3CDTF">2020-05-11T13:26:00Z</dcterms:created>
  <dcterms:modified xsi:type="dcterms:W3CDTF">2020-05-15T10:31:00Z</dcterms:modified>
</cp:coreProperties>
</file>